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7DFF" w14:textId="77777777" w:rsidR="0022397A" w:rsidRDefault="0022397A" w:rsidP="0022397A">
      <w:pPr>
        <w:jc w:val="center"/>
        <w:rPr>
          <w:b/>
          <w:bCs/>
        </w:rPr>
      </w:pPr>
    </w:p>
    <w:p w14:paraId="686B7AF5" w14:textId="2BBB2746" w:rsidR="0022397A" w:rsidRDefault="0022397A" w:rsidP="0022397A">
      <w:pPr>
        <w:jc w:val="center"/>
        <w:rPr>
          <w:b/>
          <w:bCs/>
        </w:rPr>
      </w:pPr>
      <w:r>
        <w:rPr>
          <w:b/>
          <w:bCs/>
        </w:rPr>
        <w:t>Souderton Connects</w:t>
      </w:r>
      <w:r>
        <w:rPr>
          <w:b/>
          <w:bCs/>
        </w:rPr>
        <w:br/>
        <w:t>2022 PR Hits</w:t>
      </w:r>
    </w:p>
    <w:p w14:paraId="5AAC36B4" w14:textId="1F27A36E" w:rsidR="00867859" w:rsidRDefault="0022397A" w:rsidP="0022397A">
      <w:r>
        <w:rPr>
          <w:i/>
          <w:iCs/>
        </w:rPr>
        <w:t xml:space="preserve">The City Pulse </w:t>
      </w:r>
      <w:hyperlink r:id="rId6" w:history="1">
        <w:r w:rsidRPr="003A732B">
          <w:rPr>
            <w:rStyle w:val="Hyperlink"/>
          </w:rPr>
          <w:t>https://www.thecitypulse.com/post/walks-for-outrunning-omicron</w:t>
        </w:r>
      </w:hyperlink>
    </w:p>
    <w:p w14:paraId="34F5FF28" w14:textId="5BCEF9A3" w:rsidR="0022397A" w:rsidRDefault="0022397A">
      <w:r>
        <w:rPr>
          <w:i/>
          <w:iCs/>
        </w:rPr>
        <w:t xml:space="preserve">The Reporter </w:t>
      </w:r>
      <w:hyperlink r:id="rId7" w:history="1">
        <w:r w:rsidRPr="003A732B">
          <w:rPr>
            <w:rStyle w:val="Hyperlink"/>
          </w:rPr>
          <w:t>https://www.thereporteronline.com/2022/01/25/raw-replenish-opens-in-souderton/</w:t>
        </w:r>
      </w:hyperlink>
    </w:p>
    <w:p w14:paraId="1463C276" w14:textId="6D443AC1" w:rsidR="00440207" w:rsidRDefault="0022397A">
      <w:pPr>
        <w:rPr>
          <w:rStyle w:val="Hyperlink"/>
        </w:rPr>
      </w:pPr>
      <w:r>
        <w:rPr>
          <w:i/>
          <w:iCs/>
        </w:rPr>
        <w:t xml:space="preserve">The Reporter </w:t>
      </w:r>
      <w:hyperlink r:id="rId8" w:history="1">
        <w:r w:rsidRPr="003A732B">
          <w:rPr>
            <w:rStyle w:val="Hyperlink"/>
          </w:rPr>
          <w:t>https://www.thereporteronline.com/2022/01/24/souderton-to-address-murals/</w:t>
        </w:r>
      </w:hyperlink>
    </w:p>
    <w:p w14:paraId="2BA83337" w14:textId="07BC7C18" w:rsidR="00440207" w:rsidRDefault="00440207">
      <w:pPr>
        <w:rPr>
          <w:rStyle w:val="Hyperlink"/>
          <w:i/>
          <w:iCs/>
          <w:color w:val="auto"/>
          <w:u w:val="none"/>
        </w:rPr>
      </w:pPr>
      <w:r>
        <w:rPr>
          <w:rStyle w:val="Hyperlink"/>
          <w:i/>
          <w:iCs/>
          <w:color w:val="auto"/>
          <w:u w:val="none"/>
        </w:rPr>
        <w:t xml:space="preserve">6abc </w:t>
      </w:r>
      <w:hyperlink r:id="rId9" w:history="1">
        <w:r w:rsidRPr="00440207">
          <w:rPr>
            <w:rStyle w:val="Hyperlink"/>
          </w:rPr>
          <w:t>https://6abc.com/tilly-mints-tea-room-trish-stubbs-teas-british-heritage/11514739/</w:t>
        </w:r>
      </w:hyperlink>
      <w:r>
        <w:rPr>
          <w:rStyle w:val="Hyperlink"/>
          <w:i/>
          <w:iCs/>
          <w:color w:val="auto"/>
          <w:u w:val="none"/>
        </w:rPr>
        <w:t xml:space="preserve"> </w:t>
      </w:r>
    </w:p>
    <w:p w14:paraId="64F1496F" w14:textId="652AF87C" w:rsidR="00B835C5" w:rsidRPr="00440207" w:rsidRDefault="00B835C5">
      <w:r>
        <w:rPr>
          <w:i/>
          <w:iCs/>
        </w:rPr>
        <w:t xml:space="preserve">The Reporter </w:t>
      </w:r>
      <w:hyperlink r:id="rId10" w:history="1">
        <w:r w:rsidRPr="000F73E2">
          <w:rPr>
            <w:rStyle w:val="Hyperlink"/>
          </w:rPr>
          <w:t>https://www.thereporteronline.com/2022/02/08/radiant-beer-project-looking-to-open-taproom-in-souderton/</w:t>
        </w:r>
      </w:hyperlink>
      <w:r>
        <w:t xml:space="preserve"> </w:t>
      </w:r>
    </w:p>
    <w:p w14:paraId="4C087691" w14:textId="77777777" w:rsidR="0022397A" w:rsidRDefault="0022397A"/>
    <w:sectPr w:rsidR="0022397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6DB9" w14:textId="77777777" w:rsidR="00437AA5" w:rsidRDefault="00437AA5" w:rsidP="0022397A">
      <w:pPr>
        <w:spacing w:after="0" w:line="240" w:lineRule="auto"/>
      </w:pPr>
      <w:r>
        <w:separator/>
      </w:r>
    </w:p>
  </w:endnote>
  <w:endnote w:type="continuationSeparator" w:id="0">
    <w:p w14:paraId="48893EDF" w14:textId="77777777" w:rsidR="00437AA5" w:rsidRDefault="00437AA5" w:rsidP="0022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E549" w14:textId="77777777" w:rsidR="00437AA5" w:rsidRDefault="00437AA5" w:rsidP="0022397A">
      <w:pPr>
        <w:spacing w:after="0" w:line="240" w:lineRule="auto"/>
      </w:pPr>
      <w:r>
        <w:separator/>
      </w:r>
    </w:p>
  </w:footnote>
  <w:footnote w:type="continuationSeparator" w:id="0">
    <w:p w14:paraId="15F10426" w14:textId="77777777" w:rsidR="00437AA5" w:rsidRDefault="00437AA5" w:rsidP="0022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0579" w14:textId="48D3B44B" w:rsidR="0022397A" w:rsidRDefault="002239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B71E45" wp14:editId="007F8837">
          <wp:simplePos x="0" y="0"/>
          <wp:positionH relativeFrom="column">
            <wp:posOffset>3932766</wp:posOffset>
          </wp:positionH>
          <wp:positionV relativeFrom="paragraph">
            <wp:posOffset>-224367</wp:posOffset>
          </wp:positionV>
          <wp:extent cx="2331720" cy="7480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EnRoute_Logo-20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2" t="27518" r="14231" b="28010"/>
                  <a:stretch/>
                </pic:blipFill>
                <pic:spPr bwMode="auto">
                  <a:xfrm>
                    <a:off x="0" y="0"/>
                    <a:ext cx="2331720" cy="748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zNDM3NDO1MDA1MrRU0lEKTi0uzszPAykwrgUA4vQmKSwAAAA="/>
  </w:docVars>
  <w:rsids>
    <w:rsidRoot w:val="00BB029F"/>
    <w:rsid w:val="0022397A"/>
    <w:rsid w:val="002B6511"/>
    <w:rsid w:val="00437AA5"/>
    <w:rsid w:val="00440207"/>
    <w:rsid w:val="0067491B"/>
    <w:rsid w:val="00867859"/>
    <w:rsid w:val="009B50CB"/>
    <w:rsid w:val="00B835C5"/>
    <w:rsid w:val="00BB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E6AD4"/>
  <w15:chartTrackingRefBased/>
  <w15:docId w15:val="{D2DD535C-BD14-4544-98B8-0B6D23FE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7A"/>
  </w:style>
  <w:style w:type="paragraph" w:styleId="Footer">
    <w:name w:val="footer"/>
    <w:basedOn w:val="Normal"/>
    <w:link w:val="FooterChar"/>
    <w:uiPriority w:val="99"/>
    <w:unhideWhenUsed/>
    <w:rsid w:val="0022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eporteronline.com/2022/01/24/souderton-to-address-mural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hereporteronline.com/2022/01/25/raw-replenish-opens-in-soudert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citypulse.com/post/walks-for-outrunning-omicro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thereporteronline.com/2022/02/08/radiant-beer-project-looking-to-open-taproom-in-soudert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6abc.com/tilly-mints-tea-room-trish-stubbs-teas-british-heritage/1151473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Almazan</dc:creator>
  <cp:keywords/>
  <dc:description/>
  <cp:lastModifiedBy>Sarah Almazan</cp:lastModifiedBy>
  <cp:revision>5</cp:revision>
  <dcterms:created xsi:type="dcterms:W3CDTF">2022-01-19T21:45:00Z</dcterms:created>
  <dcterms:modified xsi:type="dcterms:W3CDTF">2022-02-18T22:07:00Z</dcterms:modified>
</cp:coreProperties>
</file>